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9A" w:rsidRPr="00151428" w:rsidRDefault="00D61B9A" w:rsidP="00A13D5A">
      <w:pPr>
        <w:spacing w:after="225" w:line="315" w:lineRule="atLeast"/>
        <w:ind w:firstLine="0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Исх. № _______                                      « ______ » _____________ ______ г.</w:t>
      </w:r>
    </w:p>
    <w:p w:rsidR="00D61B9A" w:rsidRPr="00151428" w:rsidRDefault="00D61B9A" w:rsidP="00D61B9A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В Нижневартовский городской суд</w:t>
      </w:r>
    </w:p>
    <w:p w:rsidR="00D61B9A" w:rsidRPr="00151428" w:rsidRDefault="00D61B9A" w:rsidP="00D61B9A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г. Нижневартовск, Проспект победы, д. 4</w:t>
      </w:r>
    </w:p>
    <w:p w:rsidR="00D61B9A" w:rsidRPr="00151428" w:rsidRDefault="00D61B9A" w:rsidP="00D61B9A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от потерпевшего по уголовному делу</w:t>
      </w:r>
    </w:p>
    <w:p w:rsidR="00D61B9A" w:rsidRPr="00151428" w:rsidRDefault="00D61B9A" w:rsidP="00D61B9A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№ ___ / _________</w:t>
      </w:r>
    </w:p>
    <w:p w:rsidR="00D61B9A" w:rsidRPr="00151428" w:rsidRDefault="00D61B9A" w:rsidP="00D61B9A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__________________________________</w:t>
      </w:r>
    </w:p>
    <w:p w:rsidR="00D61B9A" w:rsidRPr="00151428" w:rsidRDefault="00D61B9A" w:rsidP="00D61B9A">
      <w:pPr>
        <w:spacing w:after="225" w:line="315" w:lineRule="atLeast"/>
        <w:ind w:firstLine="0"/>
        <w:jc w:val="righ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(Ф.И.О., наименование потерпевшего)</w:t>
      </w:r>
    </w:p>
    <w:p w:rsidR="00D61B9A" w:rsidRPr="00151428" w:rsidRDefault="00D61B9A" w:rsidP="00D61B9A">
      <w:pPr>
        <w:spacing w:after="225" w:line="315" w:lineRule="atLeast"/>
        <w:ind w:firstLine="0"/>
        <w:jc w:val="center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Жалоба на действие (бездействие) следователя</w:t>
      </w:r>
    </w:p>
    <w:p w:rsidR="00D61B9A" w:rsidRPr="00151428" w:rsidRDefault="00D61B9A" w:rsidP="00D61B9A">
      <w:pPr>
        <w:spacing w:after="225" w:line="315" w:lineRule="atLeast"/>
        <w:ind w:firstLine="0"/>
        <w:jc w:val="center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(в порядке ст. 125 УПК РФ)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 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В  производстве СО СЧ СУ при УВД по ХМАО-Югре (с дислокацией в  городе Нижневартовске) находилось уголовное дело № ___ / _________ , возбужденное по ч.4 ст.159 Уголовного кодекса РФ в отношении __________________________________ , ранее предварительное расследование производил старший следователь ОРП СЭ СУ при УВД по г. Нижневартовску _________ (Ф.И.О.).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Предварительным следствием, в порядке ч.1 ст. 42 и ч.1 ст.44 Уголовного процессуального кодекса РФ, __________________________________ , признан(а)(о) потерпевшим (ей) и гражданским истцом.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« ______ » _____________ ______ г. следователь ознакомил потерпевшего (ую) с постановлением о назначении судебной технической экспертизы от « ______ » _____________ ______ г. по __________________________________ и с постановлением о назначении судебной технической экспертизы от « ______ » _____________ ______ г. по __________________________________ 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После ознакомления с постановлениями о назначении судебных экспертиз, на основании ч.2 ст. 198 Уголовно процессуального кодекса РФ, было заявлено ходатайство дополнительно поставить перед экспертом вопрос об установлении срока давности __________________________________ , проведения  данной экспертизы в Тюменской лаборатории судебных экспертиз Минюста РФ, по адресу г. Тюмень, ул. Одесская, д.24.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В этот же день « ______ » _____________ ______ г., следователь ознакомил потерпевшего (ую) с заключением  эксперта от « ______ » _____________ ______ г. № ______ почерковедческой экспертизы по __________________________________ и заключением  эксперта « ______ » _____________ ______ г. № ______ технико-криминалистической экспертизы по __________________________________ 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После ознакомления с заключением почерковедческой экспертизы, на основании ч. 2 ст. 198 Уголовного процессуального кодекса РФ, было заявлено о том, что  по делу следователем </w:t>
      </w: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lastRenderedPageBreak/>
        <w:t>назначена судебная техническая экспертиза по __________________________________ , а экспертом проведена почерковедческая экспертиза, кроме того, в описательной части заключения эксперт указал, что провел исследования __________________________________ , без использования __________________________________ 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В связи с несоответствием обстоятельствам указанным в заключении эксперта было заявлено ходатайство о проведении повторной судебной почерковедческой экспертизы в Тюменской лаборатории судебных экспертиз Минюста РФ, по адресу г. Тюмень, ул. Одесская, д.24.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« ______ » _____________ ______ г. потерпевшим (ей) получено постановление о полном отказе в удовлетворении ходатайства « ______ » _____________ ______ г., в котором следователем указано, что в заявленных ходатайствах потерпевшему (ей) полностью отказано, потому что после проведения вышеуказанных экспертиз, исследуемые изменения __________________________________ 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В связи с изложенным полагаю, что при проведении данных следственных мероприятий следователем грубо нарушен уголовно-процессуальный закон РФ,  в частности п.11 ч.2 ст. 42 Уголовного процессуального кодекса РФ и ч. 2 ст. 198 Уголовного процессуального кодекса РФ, в которой прямо указано, что потерпевший имеет право: знакомиться с постановлением о назначении судебной экспертизы, заявлять отвод эксперту или ходатайствовать о производстве судебной экспертизы в другом экспертном учреждении, ходатайствовать о внесении в постановление о назначении судебной экспертизы дополнительных вопросов эксперту.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До исполнения экспертных заключений, в период с « ______ » _____________ ______ г. до « ______ » _____________ ______ г., следователь имел реальную возможность, не нарушая уголовно-процессуальный закон РФ представить и ознакомить потерпевшего (ую) с постановлениями о назначении экспертиз, что не было сделано.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Почерковедческая экспертиза проведена с нарушением ч.1 ст. 204 Уголовного процессуального кодекса РФ, т.к. __________________________________ 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В связи с этим данная экспертиза, исполненная  с нарушением требований ч.1 ст. 75 Уголовного процессуального кодекса РФ, является недопустимой. Недопустимые доказательства не имеют юридической силы и не могут быть положены в основу обвинения, а также использоваться для доказывания любого из обстоятельств.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« ______ » _____________ ______ г. на действия следователя, в порядке ст.123 Уголовного процессуального кодекса ПК РФ, подана жалоба в прокуратуру г. Нижневартовска, « ______ » _____________ ______ г. жалоба рассмотрена заместителем прокурора г. Нижневартовска _________________________________ (Ф.И.О.), которым « ______ » _____________ ______ г. внесено требование об устранений нарушений федерального законодательства о допросе эксперта о порядке проведения экспертизы и решения вопроса о назначении дополнительных экспертиз по уголовному делу, однако данное требование органом предварительного следствия проигнорировано, ничего не сделано и « ______ » _____________ ______ г. следователь СО СЧ СУ при УВД по ХМАО-Югре (с дислокацией в г. Нижневартовске) капитан юстиции __________________________________ прекратил уголовное дело в отношении </w:t>
      </w: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lastRenderedPageBreak/>
        <w:t>__________________________________ по основанию, предусмотренному п.2 ч.1 ст. 24 Уголовного процессуального кодекса РФ, за отсутствием состава преступления, предусмотренного ч.4 ст. 159 Уголовного кодекса РФ.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Изучение постановления о прекращении уголовного дела и имеющихся материалов уголовного дела показало, что решение о прекращении уголовного дела принято следователем преждевременно и необоснованно, без учета имеющихся объективных данных, в нарушении уголовно-процессуального законодательства.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Кроме этого, « ______ » _____________ ______ г. было направлено ходатайство о проведении следственных действий и дачи юридической оценки действиям __________________________________ и других лиц, по факту __________________________________ , данное ходатайство « ______ » _____________ ______ г. органом предварительного следствия полностью удовлетворено, однако никакой юридической оценки действиям __________________________________ не дано.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Таким образом, в ходе расследования уголовного дела допущено нарушение Уголовного процессуального кодекса РФ,  и процессуальных сроков производства предварительного следствия в отношении __________________________________ 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 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В связи сизложенным, руководствуясь ст. 42, 44 и ст. 125 Уголовного процессуального кодекса РФ прошу суд,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 </w:t>
      </w:r>
    </w:p>
    <w:p w:rsidR="00D61B9A" w:rsidRPr="00151428" w:rsidRDefault="00D61B9A" w:rsidP="00D61B9A">
      <w:pPr>
        <w:numPr>
          <w:ilvl w:val="0"/>
          <w:numId w:val="1"/>
        </w:numPr>
        <w:spacing w:line="315" w:lineRule="atLeast"/>
        <w:ind w:left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Отменить      постановление о прекращении уголовного дела в отношении _______</w:t>
      </w:r>
      <w:r w:rsidR="00A13D5A"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___________________________ </w:t>
      </w: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от « ______ » _____________ ______ г. следователя СО СЧ СУ при УВД по      ХМАО-Югре (с дислокацией в г. Нижневартовске) __________________________________      и возвратить его прокурору г. Нижневартовска для организации  дополнительного расследования.</w:t>
      </w:r>
    </w:p>
    <w:p w:rsidR="00D61B9A" w:rsidRPr="00151428" w:rsidRDefault="00D61B9A" w:rsidP="00D61B9A">
      <w:pPr>
        <w:numPr>
          <w:ilvl w:val="0"/>
          <w:numId w:val="1"/>
        </w:numPr>
        <w:spacing w:line="315" w:lineRule="atLeast"/>
        <w:ind w:left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Признать      заключение эксперта от « ______ » _____________ ______ г. № ______ почерковедческой      экспертизы по __________________________________ и заключение  эксперта от « ______ » _____________      ______ г. № ______ технико-криминалистической экспертизы по __________________________________      недопустимым доказательством по настоящему уголовному делу.</w:t>
      </w:r>
    </w:p>
    <w:p w:rsidR="00D61B9A" w:rsidRPr="00151428" w:rsidRDefault="00A13D5A" w:rsidP="00D61B9A">
      <w:pPr>
        <w:numPr>
          <w:ilvl w:val="0"/>
          <w:numId w:val="1"/>
        </w:numPr>
        <w:spacing w:line="315" w:lineRule="atLeast"/>
        <w:ind w:left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Обязать следователя </w:t>
      </w:r>
      <w:r w:rsidR="00D61B9A"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устранить нарушения уголовно-процессуал</w:t>
      </w: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ьного законодательства РФ, в </w:t>
      </w:r>
      <w:r w:rsidR="00D61B9A"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отношении потерпевшего (ей) ________________________</w:t>
      </w: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__________ , предусмотренные </w:t>
      </w:r>
      <w:r w:rsidR="00D61B9A"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п.11 ч. 2 ст. 42 и ч. 2 ст. 198 Уголовног</w:t>
      </w: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о процессуального кодекса РФ, </w:t>
      </w:r>
      <w:r w:rsidR="00D61B9A"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дать юридическую оценку __________________________________ , датьюридическую оценку действиям __________________________________ и другимлицам по факту __________________________________ .</w:t>
      </w:r>
      <w:bookmarkStart w:id="0" w:name="_GoBack"/>
      <w:bookmarkEnd w:id="0"/>
    </w:p>
    <w:p w:rsidR="00D61B9A" w:rsidRPr="00151428" w:rsidRDefault="00A13D5A" w:rsidP="00D61B9A">
      <w:pPr>
        <w:numPr>
          <w:ilvl w:val="0"/>
          <w:numId w:val="1"/>
        </w:numPr>
        <w:spacing w:line="315" w:lineRule="atLeast"/>
        <w:ind w:left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Обязать </w:t>
      </w:r>
      <w:r w:rsidR="00D61B9A"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следователя установить __________________________________ и провести      повторную судебную техническую и почерковедческую экспертизу ________</w:t>
      </w: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__________________________ </w:t>
      </w:r>
      <w:r w:rsidR="00D61B9A"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в  Тюменской лаборатории судебныхэкспертиз Минюста РФ, по адресу г. Тюмень, ул. Одесская, д.24.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 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lastRenderedPageBreak/>
        <w:t>« ______ » _____________ ______г.                   </w:t>
      </w:r>
      <w:r w:rsidR="00A13D5A"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                        </w:t>
      </w: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       ________________________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Подпись потерпевшего</w:t>
      </w:r>
    </w:p>
    <w:p w:rsidR="00D61B9A" w:rsidRPr="00151428" w:rsidRDefault="00D61B9A" w:rsidP="00D61B9A">
      <w:pPr>
        <w:spacing w:after="225" w:line="315" w:lineRule="atLeast"/>
        <w:ind w:firstLine="0"/>
        <w:jc w:val="left"/>
        <w:textAlignment w:val="baseline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</w:pPr>
      <w:r w:rsidRPr="0015142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 </w:t>
      </w:r>
    </w:p>
    <w:p w:rsidR="00FC6860" w:rsidRPr="00151428" w:rsidRDefault="00FC6860"/>
    <w:sectPr w:rsidR="00FC6860" w:rsidRPr="00151428" w:rsidSect="0067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A2" w:rsidRDefault="00E656A2" w:rsidP="00A13D5A">
      <w:pPr>
        <w:spacing w:line="240" w:lineRule="auto"/>
      </w:pPr>
      <w:r>
        <w:separator/>
      </w:r>
    </w:p>
  </w:endnote>
  <w:endnote w:type="continuationSeparator" w:id="1">
    <w:p w:rsidR="00E656A2" w:rsidRDefault="00E656A2" w:rsidP="00A13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A2" w:rsidRDefault="00E656A2" w:rsidP="00A13D5A">
      <w:pPr>
        <w:spacing w:line="240" w:lineRule="auto"/>
      </w:pPr>
      <w:r>
        <w:separator/>
      </w:r>
    </w:p>
  </w:footnote>
  <w:footnote w:type="continuationSeparator" w:id="1">
    <w:p w:rsidR="00E656A2" w:rsidRDefault="00E656A2" w:rsidP="00A13D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7E2F"/>
    <w:multiLevelType w:val="multilevel"/>
    <w:tmpl w:val="36FE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B9A"/>
    <w:rsid w:val="000C1E97"/>
    <w:rsid w:val="00151428"/>
    <w:rsid w:val="00673992"/>
    <w:rsid w:val="009511C1"/>
    <w:rsid w:val="00A13D5A"/>
    <w:rsid w:val="00B505BD"/>
    <w:rsid w:val="00D61B9A"/>
    <w:rsid w:val="00E656A2"/>
    <w:rsid w:val="00FC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92"/>
  </w:style>
  <w:style w:type="paragraph" w:styleId="1">
    <w:name w:val="heading 1"/>
    <w:basedOn w:val="a"/>
    <w:link w:val="10"/>
    <w:uiPriority w:val="9"/>
    <w:qFormat/>
    <w:rsid w:val="00D61B9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1B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3D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D5A"/>
  </w:style>
  <w:style w:type="paragraph" w:styleId="a6">
    <w:name w:val="footer"/>
    <w:basedOn w:val="a"/>
    <w:link w:val="a7"/>
    <w:uiPriority w:val="99"/>
    <w:unhideWhenUsed/>
    <w:rsid w:val="00A13D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D5A"/>
  </w:style>
  <w:style w:type="character" w:styleId="a8">
    <w:name w:val="Hyperlink"/>
    <w:basedOn w:val="a0"/>
    <w:uiPriority w:val="99"/>
    <w:unhideWhenUsed/>
    <w:rsid w:val="00A13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B9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1B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3D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D5A"/>
  </w:style>
  <w:style w:type="paragraph" w:styleId="a6">
    <w:name w:val="footer"/>
    <w:basedOn w:val="a"/>
    <w:link w:val="a7"/>
    <w:uiPriority w:val="99"/>
    <w:unhideWhenUsed/>
    <w:rsid w:val="00A13D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D5A"/>
  </w:style>
  <w:style w:type="character" w:styleId="a8">
    <w:name w:val="Hyperlink"/>
    <w:basedOn w:val="a0"/>
    <w:uiPriority w:val="99"/>
    <w:unhideWhenUsed/>
    <w:rsid w:val="00A13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6969</Characters>
  <Application>Microsoft Office Word</Application>
  <DocSecurity>0</DocSecurity>
  <Lines>58</Lines>
  <Paragraphs>16</Paragraphs>
  <ScaleCrop>false</ScaleCrop>
  <Company>Microsoft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1</cp:lastModifiedBy>
  <cp:revision>2</cp:revision>
  <dcterms:created xsi:type="dcterms:W3CDTF">2017-11-14T15:47:00Z</dcterms:created>
  <dcterms:modified xsi:type="dcterms:W3CDTF">2017-11-14T15:47:00Z</dcterms:modified>
</cp:coreProperties>
</file>